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w w:val="90"/>
          <w:sz w:val="40"/>
          <w:szCs w:val="28"/>
          <w:lang w:val="en-US" w:eastAsia="zh-CN"/>
        </w:rPr>
      </w:pPr>
      <w:r>
        <w:rPr>
          <w:rFonts w:hint="eastAsia" w:ascii="华文中宋" w:hAnsi="华文中宋" w:eastAsia="华文中宋"/>
          <w:b/>
          <w:w w:val="90"/>
          <w:sz w:val="40"/>
          <w:szCs w:val="28"/>
        </w:rPr>
        <w:t>第一届“十佳最美笔记”活动评分</w:t>
      </w:r>
      <w:r>
        <w:rPr>
          <w:rFonts w:hint="eastAsia" w:ascii="华文中宋" w:hAnsi="华文中宋" w:eastAsia="华文中宋"/>
          <w:b/>
          <w:w w:val="90"/>
          <w:sz w:val="40"/>
          <w:szCs w:val="28"/>
          <w:lang w:val="en-US" w:eastAsia="zh-CN"/>
        </w:rPr>
        <w:t>细则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本次活动采用每项打分10分，总分为30分的评分规则。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59" w:tblpY="654"/>
        <w:tblOverlap w:val="never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72"/>
        <w:gridCol w:w="2073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tcBorders>
              <w:tl2br w:val="single" w:color="auto" w:sz="4" w:space="0"/>
            </w:tcBorders>
          </w:tcPr>
          <w:p>
            <w:pPr>
              <w:ind w:firstLine="560" w:firstLineChars="2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打分项</w:t>
            </w:r>
          </w:p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分数段</w:t>
            </w:r>
          </w:p>
        </w:tc>
        <w:tc>
          <w:tcPr>
            <w:tcW w:w="2072" w:type="dxa"/>
          </w:tcPr>
          <w:p>
            <w:pPr>
              <w:spacing w:line="480" w:lineRule="auto"/>
              <w:ind w:firstLine="560" w:firstLineChars="2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整齐程度</w:t>
            </w:r>
          </w:p>
        </w:tc>
        <w:tc>
          <w:tcPr>
            <w:tcW w:w="2073" w:type="dxa"/>
          </w:tcPr>
          <w:p>
            <w:pPr>
              <w:spacing w:line="480" w:lineRule="auto"/>
              <w:ind w:firstLine="560" w:firstLineChars="2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美观程度</w:t>
            </w:r>
          </w:p>
        </w:tc>
        <w:tc>
          <w:tcPr>
            <w:tcW w:w="2073" w:type="dxa"/>
          </w:tcPr>
          <w:p>
            <w:pPr>
              <w:spacing w:line="480" w:lineRule="auto"/>
              <w:ind w:firstLine="560" w:firstLineChars="2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总结内容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spacing w:line="480" w:lineRule="auto"/>
              <w:ind w:firstLine="560" w:firstLineChars="2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8～10分</w:t>
            </w:r>
          </w:p>
        </w:tc>
        <w:tc>
          <w:tcPr>
            <w:tcW w:w="2072" w:type="dxa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内容整齐、字迹工整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图文并茂、图画美观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内容有条理、总结到位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spacing w:line="480" w:lineRule="auto"/>
              <w:ind w:firstLine="560" w:firstLineChars="2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5～7分</w:t>
            </w:r>
          </w:p>
        </w:tc>
        <w:tc>
          <w:tcPr>
            <w:tcW w:w="2072" w:type="dxa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内容较整齐、字迹有些散乱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有图画解释、但基本可以看清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内容较有条理、总结较少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</w:tcPr>
          <w:p>
            <w:pPr>
              <w:spacing w:line="480" w:lineRule="auto"/>
              <w:ind w:firstLine="560" w:firstLineChars="20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1～4分</w:t>
            </w:r>
          </w:p>
        </w:tc>
        <w:tc>
          <w:tcPr>
            <w:tcW w:w="2072" w:type="dxa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内容较乱、字迹难看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图画很少且不美观</w:t>
            </w:r>
          </w:p>
        </w:tc>
        <w:tc>
          <w:tcPr>
            <w:tcW w:w="2073" w:type="dxa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内容很少且比较杂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0C"/>
    <w:rsid w:val="003D6A5D"/>
    <w:rsid w:val="00B9300C"/>
    <w:rsid w:val="00BB7D79"/>
    <w:rsid w:val="00E9287F"/>
    <w:rsid w:val="1DED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2</TotalTime>
  <ScaleCrop>false</ScaleCrop>
  <LinksUpToDate>false</LinksUpToDate>
  <CharactersWithSpaces>200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2018-10-15T13:43:00Z</dcterms:created>
  <dc:creator>Microsoft Office 用户</dc:creator>
  <cp:lastModifiedBy>陈悦</cp:lastModifiedBy>
  <dcterms:modified xsi:type="dcterms:W3CDTF">2018-10-18T02:18:47Z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